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0" w:rightFromText="0" w:topFromText="0" w:bottomFromText="0" w:vertAnchor="text" w:horzAnchor="text" w:tblpX="14.999999999998863" w:tblpY="1"/>
        <w:tblW w:w="11642.0" w:type="dxa"/>
        <w:jc w:val="left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67"/>
        <w:gridCol w:w="279"/>
        <w:gridCol w:w="3450"/>
        <w:gridCol w:w="6321"/>
        <w:gridCol w:w="406"/>
        <w:gridCol w:w="619"/>
        <w:tblGridChange w:id="0">
          <w:tblGrid>
            <w:gridCol w:w="567"/>
            <w:gridCol w:w="279"/>
            <w:gridCol w:w="3450"/>
            <w:gridCol w:w="6321"/>
            <w:gridCol w:w="406"/>
            <w:gridCol w:w="619"/>
          </w:tblGrid>
        </w:tblGridChange>
      </w:tblGrid>
      <w:tr>
        <w:trPr>
          <w:cantSplit w:val="0"/>
          <w:trHeight w:val="600" w:hRule="atLeast"/>
          <w:tblHeader w:val="0"/>
        </w:trPr>
        <w:tc>
          <w:tcPr>
            <w:gridSpan w:val="6"/>
            <w:tcBorders>
              <w:top w:color="000000" w:space="0" w:sz="12" w:val="single"/>
              <w:left w:color="000000" w:space="0" w:sz="12" w:val="single"/>
              <w:bottom w:color="000000" w:space="0" w:sz="0" w:val="nil"/>
              <w:right w:color="000000" w:space="0" w:sz="12" w:val="single"/>
            </w:tcBorders>
            <w:shd w:fill="eaceb7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3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12" w:val="single"/>
              <w:bottom w:color="000000" w:space="0" w:sz="0" w:val="nil"/>
              <w:right w:color="000000" w:space="0" w:sz="0" w:val="nil"/>
            </w:tcBorders>
            <w:shd w:fill="eaceb7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12" w:val="single"/>
              <w:right w:color="000000" w:space="0" w:sz="0" w:val="nil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12" w:val="single"/>
            </w:tcBorders>
            <w:shd w:fill="eaceb7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02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0" w:val="nil"/>
              <w:right w:color="000000" w:space="0" w:sz="0" w:val="nil"/>
            </w:tcBorders>
            <w:shd w:fill="eaceb7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pStyle w:val="Title"/>
              <w:rPr/>
            </w:pPr>
            <w:r w:rsidDel="00000000" w:rsidR="00000000" w:rsidRPr="00000000">
              <w:rPr/>
              <mc:AlternateContent>
                <mc:Choice Requires="wps">
                  <w:drawing>
                    <wp:inline distB="0" distT="0" distL="0" distR="0">
                      <wp:extent cx="585216" cy="91440"/>
                      <wp:effectExtent b="22860" l="0" r="24765" t="0"/>
                      <wp:docPr id="1" name=""/>
                      <a:graphic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5216" cy="91440"/>
                              </a:xfrm>
                              <a:custGeom>
                                <a:avLst/>
                                <a:gdLst>
                                  <a:gd fmla="*/ 542407 w 581601" name="connsiteX0"/>
                                  <a:gd fmla="*/ 0 h 88582" name="connsiteY0"/>
                                  <a:gd fmla="*/ 498155 w 581601" name="connsiteX1"/>
                                  <a:gd fmla="*/ 36698 h 88582" name="connsiteY1"/>
                                  <a:gd fmla="*/ 0 w 581601" name="connsiteX2"/>
                                  <a:gd fmla="*/ 36698 h 88582" name="connsiteY2"/>
                                  <a:gd fmla="*/ 0 w 581601" name="connsiteX3"/>
                                  <a:gd fmla="*/ 54415 h 88582" name="connsiteY3"/>
                                  <a:gd fmla="*/ 498155 w 581601" name="connsiteX4"/>
                                  <a:gd fmla="*/ 54415 h 88582" name="connsiteY4"/>
                                  <a:gd fmla="*/ 542407 w 581601" name="connsiteX5"/>
                                  <a:gd fmla="*/ 91113 h 88582" name="connsiteY5"/>
                                  <a:gd fmla="*/ 587924 w 581601" name="connsiteX6"/>
                                  <a:gd fmla="*/ 45557 h 88582" name="connsiteY6"/>
                                  <a:gd fmla="*/ 542407 w 581601" name="connsiteX7"/>
                                  <a:gd fmla="*/ 0 h 88582" name="connsiteY7"/>
                                  <a:gd fmla="*/ 542407 w 581601" name="connsiteX8"/>
                                  <a:gd fmla="*/ 73397 h 88582" name="connsiteY8"/>
                                  <a:gd fmla="*/ 515856 w 581601" name="connsiteX9"/>
                                  <a:gd fmla="*/ 54415 h 88582" name="connsiteY9"/>
                                  <a:gd fmla="*/ 515856 w 581601" name="connsiteX10"/>
                                  <a:gd fmla="*/ 37964 h 88582" name="connsiteY10"/>
                                  <a:gd fmla="*/ 542407 w 581601" name="connsiteX11"/>
                                  <a:gd fmla="*/ 18982 h 88582" name="connsiteY11"/>
                                  <a:gd fmla="*/ 570223 w 581601" name="connsiteX12"/>
                                  <a:gd fmla="*/ 46822 h 88582" name="connsiteY12"/>
                                  <a:gd fmla="*/ 542407 w 581601" name="connsiteX13"/>
                                  <a:gd fmla="*/ 73397 h 88582" name="connsiteY1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</a:cxnLst>
                                <a:rect b="b" l="l" r="r" t="t"/>
                                <a:pathLst>
                                  <a:path h="88582" w="581601">
                                    <a:moveTo>
                                      <a:pt x="542407" y="0"/>
                                    </a:moveTo>
                                    <a:cubicBezTo>
                                      <a:pt x="520913" y="0"/>
                                      <a:pt x="501948" y="15186"/>
                                      <a:pt x="498155" y="36698"/>
                                    </a:cubicBezTo>
                                    <a:lnTo>
                                      <a:pt x="0" y="36698"/>
                                    </a:lnTo>
                                    <a:lnTo>
                                      <a:pt x="0" y="54415"/>
                                    </a:lnTo>
                                    <a:lnTo>
                                      <a:pt x="498155" y="54415"/>
                                    </a:lnTo>
                                    <a:cubicBezTo>
                                      <a:pt x="501948" y="75928"/>
                                      <a:pt x="520913" y="91113"/>
                                      <a:pt x="542407" y="91113"/>
                                    </a:cubicBezTo>
                                    <a:cubicBezTo>
                                      <a:pt x="567694" y="91113"/>
                                      <a:pt x="587924" y="70866"/>
                                      <a:pt x="587924" y="45557"/>
                                    </a:cubicBezTo>
                                    <a:cubicBezTo>
                                      <a:pt x="587924" y="21513"/>
                                      <a:pt x="567694" y="0"/>
                                      <a:pt x="542407" y="0"/>
                                    </a:cubicBezTo>
                                    <a:close/>
                                    <a:moveTo>
                                      <a:pt x="542407" y="73397"/>
                                    </a:moveTo>
                                    <a:cubicBezTo>
                                      <a:pt x="529763" y="73397"/>
                                      <a:pt x="519649" y="65804"/>
                                      <a:pt x="515856" y="54415"/>
                                    </a:cubicBezTo>
                                    <a:lnTo>
                                      <a:pt x="515856" y="37964"/>
                                    </a:lnTo>
                                    <a:cubicBezTo>
                                      <a:pt x="519649" y="26575"/>
                                      <a:pt x="529763" y="18982"/>
                                      <a:pt x="542407" y="18982"/>
                                    </a:cubicBezTo>
                                    <a:cubicBezTo>
                                      <a:pt x="557579" y="18982"/>
                                      <a:pt x="570223" y="31637"/>
                                      <a:pt x="570223" y="46822"/>
                                    </a:cubicBezTo>
                                    <a:cubicBezTo>
                                      <a:pt x="570223" y="62008"/>
                                      <a:pt x="557579" y="73397"/>
                                      <a:pt x="542407" y="733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718EB5"/>
                              </a:solidFill>
                              <a:ln cap="flat" w="12632">
                                <a:noFill/>
                                <a:prstDash val="solid"/>
                                <a:miter/>
                              </a:ln>
                            </wps:spPr>
      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609981" cy="114300"/>
                      <wp:effectExtent b="0" l="0" r="0" t="0"/>
                      <wp:docPr id="1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7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09981" cy="1143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  <w:t xml:space="preserve"> RAVI SHANKAR KUMAR </w:t>
            </w:r>
            <w:r w:rsidDel="00000000" w:rsidR="00000000" w:rsidRPr="00000000">
              <w:rPr/>
              <mc:AlternateContent>
                <mc:Choice Requires="wps">
                  <w:drawing>
                    <wp:inline distB="0" distT="0" distL="0" distR="0">
                      <wp:extent cx="594245" cy="88583"/>
                      <wp:effectExtent b="26035" l="0" r="15875" t="0"/>
                      <wp:docPr id="3" name=""/>
                      <a:graphic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4245" cy="88583"/>
                              </a:xfrm>
                              <a:custGeom>
                                <a:avLst/>
                                <a:gdLst>
                                  <a:gd fmla="*/ 598039 w 594245" name="connsiteX0"/>
                                  <a:gd fmla="*/ 36698 h 88582" name="connsiteY0"/>
                                  <a:gd fmla="*/ 89769 w 594245" name="connsiteX1"/>
                                  <a:gd fmla="*/ 36698 h 88582" name="connsiteY1"/>
                                  <a:gd fmla="*/ 45517 w 594245" name="connsiteX2"/>
                                  <a:gd fmla="*/ 0 h 88582" name="connsiteY2"/>
                                  <a:gd fmla="*/ 0 w 594245" name="connsiteX3"/>
                                  <a:gd fmla="*/ 45557 h 88582" name="connsiteY3"/>
                                  <a:gd fmla="*/ 45517 w 594245" name="connsiteX4"/>
                                  <a:gd fmla="*/ 91113 h 88582" name="connsiteY4"/>
                                  <a:gd fmla="*/ 89769 w 594245" name="connsiteX5"/>
                                  <a:gd fmla="*/ 54415 h 88582" name="connsiteY5"/>
                                  <a:gd fmla="*/ 598039 w 594245" name="connsiteX6"/>
                                  <a:gd fmla="*/ 54415 h 88582" name="connsiteY6"/>
                                  <a:gd fmla="*/ 598039 w 594245" name="connsiteX7"/>
                                  <a:gd fmla="*/ 36698 h 88582" name="connsiteY7"/>
                                  <a:gd fmla="*/ 45517 w 594245" name="connsiteX8"/>
                                  <a:gd fmla="*/ 73397 h 88582" name="connsiteY8"/>
                                  <a:gd fmla="*/ 17701 w 594245" name="connsiteX9"/>
                                  <a:gd fmla="*/ 45557 h 88582" name="connsiteY9"/>
                                  <a:gd fmla="*/ 45517 w 594245" name="connsiteX10"/>
                                  <a:gd fmla="*/ 17716 h 88582" name="connsiteY10"/>
                                  <a:gd fmla="*/ 73333 w 594245" name="connsiteX11"/>
                                  <a:gd fmla="*/ 45557 h 88582" name="connsiteY11"/>
                                  <a:gd fmla="*/ 45517 w 594245" name="connsiteX12"/>
                                  <a:gd fmla="*/ 73397 h 88582" name="connsiteY12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</a:cxnLst>
                                <a:rect b="b" l="l" r="r" t="t"/>
                                <a:pathLst>
                                  <a:path h="88582" w="594245">
                                    <a:moveTo>
                                      <a:pt x="598039" y="36698"/>
                                    </a:moveTo>
                                    <a:lnTo>
                                      <a:pt x="89769" y="36698"/>
                                    </a:lnTo>
                                    <a:cubicBezTo>
                                      <a:pt x="85976" y="15186"/>
                                      <a:pt x="67011" y="0"/>
                                      <a:pt x="45517" y="0"/>
                                    </a:cubicBezTo>
                                    <a:cubicBezTo>
                                      <a:pt x="20230" y="0"/>
                                      <a:pt x="0" y="20247"/>
                                      <a:pt x="0" y="45557"/>
                                    </a:cubicBezTo>
                                    <a:cubicBezTo>
                                      <a:pt x="0" y="70866"/>
                                      <a:pt x="20230" y="91113"/>
                                      <a:pt x="45517" y="91113"/>
                                    </a:cubicBezTo>
                                    <a:cubicBezTo>
                                      <a:pt x="67011" y="91113"/>
                                      <a:pt x="85976" y="75928"/>
                                      <a:pt x="89769" y="54415"/>
                                    </a:cubicBezTo>
                                    <a:lnTo>
                                      <a:pt x="598039" y="54415"/>
                                    </a:lnTo>
                                    <a:lnTo>
                                      <a:pt x="598039" y="36698"/>
                                    </a:lnTo>
                                    <a:close/>
                                    <a:moveTo>
                                      <a:pt x="45517" y="73397"/>
                                    </a:moveTo>
                                    <a:cubicBezTo>
                                      <a:pt x="30344" y="73397"/>
                                      <a:pt x="17701" y="60742"/>
                                      <a:pt x="17701" y="45557"/>
                                    </a:cubicBezTo>
                                    <a:cubicBezTo>
                                      <a:pt x="17701" y="30371"/>
                                      <a:pt x="30344" y="17716"/>
                                      <a:pt x="45517" y="17716"/>
                                    </a:cubicBezTo>
                                    <a:cubicBezTo>
                                      <a:pt x="60689" y="17716"/>
                                      <a:pt x="73333" y="30371"/>
                                      <a:pt x="73333" y="45557"/>
                                    </a:cubicBezTo>
                                    <a:cubicBezTo>
                                      <a:pt x="73333" y="62008"/>
                                      <a:pt x="60689" y="73397"/>
                                      <a:pt x="45517" y="733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3"/>
                              </a:solidFill>
                              <a:ln cap="flat" w="12632">
                                <a:noFill/>
                                <a:prstDash val="solid"/>
                                <a:miter/>
                              </a:ln>
                            </wps:spPr>
                            <wps:bodyPr anchorCtr="0" anchor="ctr" bIns="1645920" rtlCol="0" compatLnSpc="1" forceAA="0" fromWordArt="0" horzOverflow="overflow" lIns="91440" numCol="1" spcFirstLastPara="0" rIns="91440" rot="0" spcCol="0" vert="horz" wrap="square" tIns="45720" vertOverflow="overflow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610120" cy="114618"/>
                      <wp:effectExtent b="0" l="0" r="0" t="0"/>
                      <wp:docPr id="3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8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10120" cy="11461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pStyle w:val="Subtitle"/>
              <w:rPr/>
            </w:pPr>
            <w:r w:rsidDel="00000000" w:rsidR="00000000" w:rsidRPr="00000000">
              <w:rPr>
                <w:rtl w:val="0"/>
              </w:rPr>
              <w:t xml:space="preserve">COMMIE CHEF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12" w:val="single"/>
            </w:tcBorders>
            <w:shd w:fill="eaceb7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12" w:val="single"/>
              <w:bottom w:color="000000" w:space="0" w:sz="0" w:val="nil"/>
              <w:right w:color="000000" w:space="0" w:sz="0" w:val="nil"/>
            </w:tcBorders>
            <w:shd w:fill="eaceb7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12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12" w:val="single"/>
            </w:tcBorders>
            <w:shd w:fill="eaceb7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5" w:hRule="atLeast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eaceb7" w:val="clear"/>
            <w:tcMar>
              <w:top w:w="0.0" w:type="dxa"/>
              <w:left w:w="115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60" w:hRule="atLeast"/>
          <w:tblHeader w:val="0"/>
        </w:trPr>
        <w:tc>
          <w:tcPr>
            <w:gridSpan w:val="3"/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shd w:fill="dae2ec" w:val="clear"/>
          </w:tcPr>
          <w:p w:rsidR="00000000" w:rsidDel="00000000" w:rsidP="00000000" w:rsidRDefault="00000000" w:rsidRPr="00000000" w14:paraId="00000021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CONTACT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  <mc:AlternateContent>
                <mc:Choice Requires="wps">
                  <w:drawing>
                    <wp:inline distB="0" distT="0" distL="0" distR="0">
                      <wp:extent cx="521970" cy="0"/>
                      <wp:effectExtent b="9525" l="0" r="0" t="9525"/>
                      <wp:docPr id="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521970" cy="19050"/>
                      <wp:effectExtent b="0" l="0" r="0" t="0"/>
                      <wp:docPr id="2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9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2197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0" w:line="42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98010" cy="187200"/>
                  <wp:effectExtent b="0" l="0" r="0" t="0"/>
                  <wp:docPr descr="Phone icon" id="15" name="image5.png"/>
                  <a:graphic>
                    <a:graphicData uri="http://schemas.openxmlformats.org/drawingml/2006/picture">
                      <pic:pic>
                        <pic:nvPicPr>
                          <pic:cNvPr descr="Phone icon" id="0" name="image5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10" cy="187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+91-8207386136,8777282097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2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  <w:pict>
                <v:shape id="Graphic 10" style="width:15.05pt;height:12.35pt;visibility:visible;mso-wrap-style:square" alt="Email icon" o:spid="_x0000_i1026" o:bullet="t" type="#_x0000_t75">
                  <v:imagedata r:id="rId1" o:title="Email icon"/>
                </v:shape>
              </w:pic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rsmailravishankar@gmailcom</w:t>
              <w:br w:type="textWrapping"/>
            </w:r>
          </w:p>
        </w:tc>
        <w:tc>
          <w:tcPr>
            <w:gridSpan w:val="3"/>
            <w:tcBorders>
              <w:top w:color="000000" w:space="0" w:sz="12" w:val="single"/>
              <w:left w:color="000000" w:space="0" w:sz="12" w:val="single"/>
              <w:bottom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27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PROFILE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  <mc:AlternateContent>
                <mc:Choice Requires="wps">
                  <w:drawing>
                    <wp:inline distB="0" distT="0" distL="0" distR="0">
                      <wp:extent cx="521970" cy="0"/>
                      <wp:effectExtent b="9525" l="0" r="0" t="9525"/>
                      <wp:docPr id="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521970" cy="19050"/>
                      <wp:effectExtent b="0" l="0" r="0" t="0"/>
                      <wp:docPr id="5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9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2197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A skilled and creative culinary professional responsible for preparing high-quality dishes while managing kitchen operations. The chef will develop menus, oversee food preparation, ensure adherence to health and safety standards, and lead a team of kitchen staff. The ideal candidate will possess strong leadership skills, a passion for culinary innovation, and the ability to work efficiently in a fast-paced environment.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shd w:fill="dae2ec" w:val="clear"/>
          </w:tcPr>
          <w:p w:rsidR="00000000" w:rsidDel="00000000" w:rsidP="00000000" w:rsidRDefault="00000000" w:rsidRPr="00000000" w14:paraId="0000002C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SKILLS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  <mc:AlternateContent>
                <mc:Choice Requires="wps">
                  <w:drawing>
                    <wp:inline distB="0" distT="0" distL="0" distR="0">
                      <wp:extent cx="521970" cy="0"/>
                      <wp:effectExtent b="9525" l="0" r="0" t="9525"/>
                      <wp:docPr id="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521970" cy="19050"/>
                      <wp:effectExtent b="0" l="0" r="0" t="0"/>
                      <wp:docPr id="4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9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2197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0" w:line="400" w:lineRule="auto"/>
              <w:ind w:left="644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5e7697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 Great team worker, diligent, honest. 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00" w:lineRule="auto"/>
              <w:ind w:left="644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5e7697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 Efficient in use of time resources.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00" w:lineRule="auto"/>
              <w:ind w:left="644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5e7697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 Excellent Administration skills.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00" w:lineRule="auto"/>
              <w:ind w:left="644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5e7697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 Very quick to acquire new skills.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400" w:lineRule="auto"/>
              <w:ind w:left="644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5e7697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 Excellent communication skills, Dedicated &amp; Hardworking / Friendly manner.</w:t>
            </w:r>
          </w:p>
        </w:tc>
        <w:tc>
          <w:tcPr>
            <w:gridSpan w:val="3"/>
            <w:vMerge w:val="restart"/>
            <w:tcBorders>
              <w:top w:color="000000" w:space="0" w:sz="12" w:val="single"/>
              <w:left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36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EXPERIENCE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  <mc:AlternateContent>
                <mc:Choice Requires="wps">
                  <w:drawing>
                    <wp:inline distB="0" distT="0" distL="0" distR="0">
                      <wp:extent cx="521970" cy="0"/>
                      <wp:effectExtent b="9525" l="0" r="0" t="9525"/>
                      <wp:docPr id="7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521970" cy="19050"/>
                      <wp:effectExtent b="0" l="0" r="0" t="0"/>
                      <wp:docPr id="7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9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2197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718eb5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718eb5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landmark group ( Food mark Zafran Indian bistro)  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718eb5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718eb5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Saudi Arabia commie – chef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2022-2024</w:t>
            </w:r>
          </w:p>
          <w:p w:rsidR="00000000" w:rsidDel="00000000" w:rsidP="00000000" w:rsidRDefault="00000000" w:rsidRPr="00000000" w14:paraId="0000003B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I assist in creating and updating seasonal menus, incorporating customer feedback and current food trends. My role involves preparing high-quality dishes consistently while maintaining presentation standards and executing various cooking techniques. I supervise and coordinate kitchen staff, ensuring efficient workflow and timely meal service, while also training and mentoring junior team members. Additionally, I monitor inventory levels and assist in ordering fresh ingredients, ensuring compliance with health and safety guidelines</w:t>
            </w:r>
            <w:r w:rsidDel="00000000" w:rsidR="00000000" w:rsidRPr="00000000">
              <w:rPr>
                <w:sz w:val="22"/>
                <w:szCs w:val="22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  <mc:AlternateContent>
                <mc:Choice Requires="wps">
                  <w:drawing>
                    <wp:inline distB="0" distT="0" distL="0" distR="0">
                      <wp:extent cx="3968496" cy="0"/>
                      <wp:effectExtent b="1778" l="0" r="0" t="1778"/>
                      <wp:docPr id="6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3968496" cy="3556"/>
                      <wp:effectExtent b="0" l="0" r="0" t="0"/>
                      <wp:docPr id="6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11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968496" cy="3556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 Westin Chennai Velachery as commie - Chef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2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806153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806153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2019-2021</w:t>
            </w:r>
          </w:p>
          <w:p w:rsidR="00000000" w:rsidDel="00000000" w:rsidP="00000000" w:rsidRDefault="00000000" w:rsidRPr="00000000" w14:paraId="0000003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Food preparation: Assisting with food preparation, such as seasoning meats, washing and chopping vegetables, and preparing basic salads and sauces.</w:t>
              <w:br w:type="textWrapping"/>
              <w:t xml:space="preserve"> Inventory: Taking inventory and organizing and labeling food items.</w:t>
              <w:br w:type="textWrapping"/>
              <w:t xml:space="preserve"> Deliveries: Overseeing deliveries and verifying that all ordered items have been delivered and are of good quality.</w:t>
              <w:br w:type="textWrapping"/>
              <w:t xml:space="preserve">Communication: Communicating well with other kitchen crews to ensure that everyone follows the proper processes. </w:t>
              <w:br w:type="textWrapping"/>
              <w:t xml:space="preserve">Food handling and sanitation: Maintaining food handling and sanitation standards. Presentation: Ensuring proper presentation of food as directed by the chef de partie. Learning and gaining experience: Learning and gaining experience so they can begin to work independently.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  <mc:AlternateContent>
                <mc:Choice Requires="wps">
                  <w:drawing>
                    <wp:inline distB="0" distT="0" distL="0" distR="0">
                      <wp:extent cx="3968496" cy="0"/>
                      <wp:effectExtent b="1778" l="0" r="0" t="1778"/>
                      <wp:docPr id="10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3968496" cy="3556"/>
                      <wp:effectExtent b="0" l="0" r="0" t="0"/>
                      <wp:docPr id="10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11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968496" cy="3556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 landmark group ( Foodmark Zafran Indian bistro) Saudi Arabia.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2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806153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806153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2016-2018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2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806153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806153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806153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Food preparation: Prepare and present food items to the highest quality standards.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Safety and sanitation: Ensure compliance with sanitation and cleaning procedures.  </w:t>
            </w:r>
          </w:p>
          <w:p w:rsidR="00000000" w:rsidDel="00000000" w:rsidP="00000000" w:rsidRDefault="00000000" w:rsidRPr="00000000" w14:paraId="0000004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Quality control: Monitor the quality of food and portions served.</w:t>
            </w:r>
          </w:p>
          <w:p w:rsidR="00000000" w:rsidDel="00000000" w:rsidP="00000000" w:rsidRDefault="00000000" w:rsidRPr="00000000" w14:paraId="0000004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Kitchen equipment: Ensure kitchen equipment is maintained and operating properly. </w:t>
            </w:r>
          </w:p>
          <w:p w:rsidR="00000000" w:rsidDel="00000000" w:rsidP="00000000" w:rsidRDefault="00000000" w:rsidRPr="00000000" w14:paraId="00000047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Safety and security: Follow company safety and security policies and procedures. </w:t>
            </w:r>
          </w:p>
          <w:p w:rsidR="00000000" w:rsidDel="00000000" w:rsidP="00000000" w:rsidRDefault="00000000" w:rsidRPr="00000000" w14:paraId="00000048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Communication: Speak with others using clear and professional language .</w:t>
            </w:r>
          </w:p>
          <w:p w:rsidR="00000000" w:rsidDel="00000000" w:rsidP="00000000" w:rsidRDefault="00000000" w:rsidRPr="00000000" w14:paraId="00000049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Teamwork: Develop and maintain positive working relationships with others. </w:t>
            </w:r>
          </w:p>
          <w:p w:rsidR="00000000" w:rsidDel="00000000" w:rsidP="00000000" w:rsidRDefault="00000000" w:rsidRPr="00000000" w14:paraId="0000004A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Other duties: Perform other reasonable job duties.</w:t>
            </w:r>
          </w:p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/>
              <mc:AlternateContent>
                <mc:Choice Requires="wps">
                  <w:drawing>
                    <wp:inline distB="0" distT="0" distL="0" distR="0">
                      <wp:extent cx="3968496" cy="0"/>
                      <wp:effectExtent b="1778" l="0" r="0" t="1778"/>
                      <wp:docPr id="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68496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3968496" cy="3556"/>
                      <wp:effectExtent b="0" l="0" r="0" t="0"/>
                      <wp:docPr id="8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11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968496" cy="3556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Hyatt regency Chennai as a commie chef.</w:t>
            </w:r>
          </w:p>
          <w:p w:rsidR="00000000" w:rsidDel="00000000" w:rsidP="00000000" w:rsidRDefault="00000000" w:rsidRPr="00000000" w14:paraId="0000004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2013-2016</w:t>
            </w:r>
          </w:p>
          <w:p w:rsidR="00000000" w:rsidDel="00000000" w:rsidP="00000000" w:rsidRDefault="00000000" w:rsidRPr="00000000" w14:paraId="0000004E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Cleans, cuts and prepares all fruits, vegetables, herbs, and salad items</w:t>
            </w:r>
          </w:p>
          <w:p w:rsidR="00000000" w:rsidDel="00000000" w:rsidP="00000000" w:rsidRDefault="00000000" w:rsidRPr="00000000" w14:paraId="0000004F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Cooks foods such as bacon, potatoes, eggs, vegetables, fruits, and pasta</w:t>
            </w:r>
          </w:p>
          <w:p w:rsidR="00000000" w:rsidDel="00000000" w:rsidP="00000000" w:rsidRDefault="00000000" w:rsidRPr="00000000" w14:paraId="0000005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Prepares dishes such as sandwiches, salads &amp; vegetables</w:t>
            </w:r>
          </w:p>
          <w:p w:rsidR="00000000" w:rsidDel="00000000" w:rsidP="00000000" w:rsidRDefault="00000000" w:rsidRPr="00000000" w14:paraId="00000051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Serves food according to correct taste, temperature and visual appeal</w:t>
            </w:r>
          </w:p>
          <w:p w:rsidR="00000000" w:rsidDel="00000000" w:rsidP="00000000" w:rsidRDefault="00000000" w:rsidRPr="00000000" w14:paraId="00000052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Maintains the area in a clean, safe and sanitary manner</w:t>
            </w:r>
          </w:p>
          <w:p w:rsidR="00000000" w:rsidDel="00000000" w:rsidP="00000000" w:rsidRDefault="00000000" w:rsidRPr="00000000" w14:paraId="00000053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Maintains food safety temperature logs with direction from Lead Cook and Sous Chef</w:t>
            </w:r>
          </w:p>
          <w:p w:rsidR="00000000" w:rsidDel="00000000" w:rsidP="00000000" w:rsidRDefault="00000000" w:rsidRPr="00000000" w14:paraId="00000054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Reads and refers to cooking reference material</w:t>
            </w:r>
          </w:p>
          <w:p w:rsidR="00000000" w:rsidDel="00000000" w:rsidP="00000000" w:rsidRDefault="00000000" w:rsidRPr="00000000" w14:paraId="00000055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Completes assigned tasks as quickly as is safely practical</w:t>
            </w:r>
          </w:p>
          <w:p w:rsidR="00000000" w:rsidDel="00000000" w:rsidP="00000000" w:rsidRDefault="00000000" w:rsidRPr="00000000" w14:paraId="00000056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Follows the resorts policies and procedures and adheres to the grooming policies</w:t>
            </w:r>
          </w:p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Other duties.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12" w:val="single"/>
              <w:bottom w:color="000000" w:space="0" w:sz="12" w:val="single"/>
              <w:right w:color="000000" w:space="0" w:sz="12" w:val="single"/>
            </w:tcBorders>
            <w:shd w:fill="dae2ec" w:val="clear"/>
          </w:tcPr>
          <w:p w:rsidR="00000000" w:rsidDel="00000000" w:rsidP="00000000" w:rsidRDefault="00000000" w:rsidRPr="00000000" w14:paraId="0000005A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job responsibilites</w:t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  <mc:AlternateContent>
                <mc:Choice Requires="wps">
                  <w:drawing>
                    <wp:inline distB="0" distT="0" distL="0" distR="0">
                      <wp:extent cx="521970" cy="0"/>
                      <wp:effectExtent b="9525" l="0" r="0" t="9525"/>
                      <wp:docPr id="9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521970" cy="19050"/>
                      <wp:effectExtent b="0" l="0" r="0" t="0"/>
                      <wp:docPr id="9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9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2197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● Cold section (Pantary)</w:t>
              <w:br w:type="textWrapping"/>
              <w:t xml:space="preserve">● Proficient in Curry.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● Proficient in Tandoor.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● Work experience of Ala-carte and bulk cooking .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● Follow recipes to ensure quality product all the time. 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● Follow FIFO to ensure proper usage of raw materials .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● Ensure kitchen and works area’s cleanliness. </w:t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● Maintain and ensure the quality of prepared and raw </w:t>
            </w:r>
          </w:p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Items.</w:t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● Process and store food items.</w:t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65871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● Ensure that all stations are set appropriately.</w:t>
            </w:r>
          </w:p>
          <w:p w:rsidR="00000000" w:rsidDel="00000000" w:rsidP="00000000" w:rsidRDefault="00000000" w:rsidRPr="00000000" w14:paraId="00000066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EDUCATION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  <mc:AlternateContent>
                <mc:Choice Requires="wps">
                  <w:drawing>
                    <wp:inline distB="0" distT="0" distL="0" distR="0">
                      <wp:extent cx="521970" cy="0"/>
                      <wp:effectExtent b="9525" l="0" r="0" t="9525"/>
                      <wp:docPr id="1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197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521970" cy="19050"/>
                      <wp:effectExtent b="0" l="0" r="0" t="0"/>
                      <wp:docPr id="11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9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21970" cy="19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B.S.C - Hospitality and Hotel Admiration IHM Chennai.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2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806153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806153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2009-2012</w:t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18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34343"/>
                <w:sz w:val="26"/>
                <w:szCs w:val="26"/>
                <w:u w:val="none"/>
                <w:shd w:fill="auto" w:val="clear"/>
                <w:vertAlign w:val="baseline"/>
              </w:rPr>
              <mc:AlternateContent>
                <mc:Choice Requires="wps">
                  <w:drawing>
                    <wp:inline distB="0" distT="0" distL="0" distR="0">
                      <wp:extent cx="2016000" cy="0"/>
                      <wp:effectExtent b="1778" l="0" r="0" t="1778"/>
                      <wp:docPr id="13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16000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016000" cy="3556"/>
                      <wp:effectExtent b="0" l="0" r="0" t="0"/>
                      <wp:docPr id="13" name="image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.png"/>
                              <pic:cNvPicPr preferRelativeResize="0"/>
                            </pic:nvPicPr>
                            <pic:blipFill>
                              <a:blip r:embed="rId12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16000" cy="3556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S.S.C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44444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Jawahar Navoday Vidayalay Rajgir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444444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2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806153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806153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2007-2009</w:t>
              <w:br w:type="textWrapping"/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806153"/>
                <w:sz w:val="18"/>
                <w:szCs w:val="18"/>
                <w:u w:val="none"/>
                <w:shd w:fill="auto" w:val="clear"/>
                <w:vertAlign w:val="baseline"/>
              </w:rPr>
              <mc:AlternateContent>
                <mc:Choice Requires="wps">
                  <w:drawing>
                    <wp:inline distB="0" distT="0" distL="0" distR="0">
                      <wp:extent cx="2016000" cy="0"/>
                      <wp:effectExtent b="1778" l="0" r="0" t="1778"/>
                      <wp:docPr id="1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16000" cy="0"/>
                              </a:xfrm>
                              <a:prstGeom prst="line">
                                <a:avLst/>
                              </a:prstGeom>
                              <a:ln w="3556">
                                <a:solidFill>
                                  <a:schemeClr val="accent3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016000" cy="3556"/>
                      <wp:effectExtent b="0" l="0" r="0" t="0"/>
                      <wp:docPr id="14" name="image1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.png"/>
                              <pic:cNvPicPr preferRelativeResize="0"/>
                            </pic:nvPicPr>
                            <pic:blipFill>
                              <a:blip r:embed="rId12"/>
                              <a:srcRect b="0" l="0" r="0" t="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16000" cy="3556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H.S.C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444444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Jawahar Navoday Vidayalay </w:t>
            </w:r>
            <w:r w:rsidDel="00000000" w:rsidR="00000000" w:rsidRPr="00000000">
              <w:rPr>
                <w:rFonts w:ascii="Verdana" w:cs="Verdana" w:eastAsia="Verdana" w:hAnsi="Verdana"/>
                <w:b w:val="0"/>
                <w:i w:val="0"/>
                <w:smallCaps w:val="0"/>
                <w:strike w:val="0"/>
                <w:color w:val="444444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Rajgir.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  <w:t xml:space="preserve">2006-2007</w:t>
              <w:br w:type="textWrapping"/>
              <w:br w:type="textWrapping"/>
            </w:r>
          </w:p>
        </w:tc>
        <w:tc>
          <w:tcPr>
            <w:gridSpan w:val="3"/>
            <w:vMerge w:val="continue"/>
            <w:tcBorders>
              <w:top w:color="000000" w:space="0" w:sz="12" w:val="single"/>
              <w:left w:color="000000" w:space="0" w:sz="12" w:val="single"/>
            </w:tcBorders>
            <w:shd w:fill="auto" w:val="clea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636</wp:posOffset>
                </wp:positionH>
                <wp:positionV relativeFrom="paragraph">
                  <wp:posOffset>3496310</wp:posOffset>
                </wp:positionV>
                <wp:extent cx="2733675" cy="19050"/>
                <wp:effectExtent b="19050" l="0" r="28575" t="0"/>
                <wp:wrapNone/>
                <wp:docPr id="1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3367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636</wp:posOffset>
                </wp:positionH>
                <wp:positionV relativeFrom="paragraph">
                  <wp:posOffset>3496310</wp:posOffset>
                </wp:positionV>
                <wp:extent cx="2762250" cy="38100"/>
                <wp:effectExtent b="0" l="0" r="0" t="0"/>
                <wp:wrapNone/>
                <wp:docPr id="12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62250" cy="38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pgSz w:h="15840" w:w="12240" w:orient="portrait"/>
      <w:pgMar w:bottom="0" w:top="284" w:left="284" w:right="28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Bookman Old Style"/>
  <w:font w:name="Arial"/>
  <w:font w:name="Times New Roman"/>
  <w:font w:name="Verdana"/>
  <w:font w:name="Quattrocento Sans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◦"/>
      <w:lvlJc w:val="left"/>
      <w:pPr>
        <w:ind w:left="644" w:hanging="359.99999999999994"/>
      </w:pPr>
      <w:rPr>
        <w:rFonts w:ascii="Quattrocento Sans" w:cs="Quattrocento Sans" w:eastAsia="Quattrocento Sans" w:hAnsi="Quattrocento Sans"/>
        <w:color w:val="5e7697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color w:val="666666"/>
        <w:sz w:val="18"/>
        <w:szCs w:val="18"/>
        <w:lang w:val="en-US"/>
      </w:rPr>
    </w:rPrDefault>
    <w:pPrDefault>
      <w:pPr>
        <w:spacing w:after="240" w:before="80" w:line="22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0" w:line="180" w:lineRule="auto"/>
    </w:pPr>
    <w:rPr>
      <w:rFonts w:ascii="Bookman Old Style" w:cs="Bookman Old Style" w:eastAsia="Bookman Old Style" w:hAnsi="Bookman Old Style"/>
      <w:smallCaps w:val="1"/>
      <w:color w:val="0000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0" w:line="400" w:lineRule="auto"/>
    </w:pPr>
    <w:rPr>
      <w:color w:val="5e7697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="400" w:lineRule="auto"/>
    </w:pPr>
    <w:rPr>
      <w:color w:val="5e7697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line="440" w:lineRule="auto"/>
    </w:pPr>
    <w:rPr>
      <w:b w:val="1"/>
      <w:color w:val="718eb5"/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spacing w:before="40" w:lineRule="auto"/>
    </w:pPr>
    <w:rPr>
      <w:rFonts w:ascii="Bookman Old Style" w:cs="Bookman Old Style" w:eastAsia="Bookman Old Style" w:hAnsi="Bookman Old Style"/>
      <w:color w:val="46587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rFonts w:ascii="Bookman Old Style" w:cs="Bookman Old Style" w:eastAsia="Bookman Old Style" w:hAnsi="Bookman Old Style"/>
      <w:color w:val="2e3a4b"/>
    </w:rPr>
  </w:style>
  <w:style w:type="paragraph" w:styleId="Title">
    <w:name w:val="Title"/>
    <w:basedOn w:val="Normal"/>
    <w:next w:val="Normal"/>
    <w:pPr>
      <w:spacing w:after="0" w:before="120" w:line="180" w:lineRule="auto"/>
      <w:jc w:val="center"/>
    </w:pPr>
    <w:rPr>
      <w:rFonts w:ascii="Bookman Old Style" w:cs="Bookman Old Style" w:eastAsia="Bookman Old Style" w:hAnsi="Bookman Old Style"/>
      <w:smallCaps w:val="1"/>
      <w:sz w:val="60"/>
      <w:szCs w:val="60"/>
    </w:rPr>
  </w:style>
  <w:style w:type="paragraph" w:styleId="Subtitle">
    <w:name w:val="Subtitle"/>
    <w:basedOn w:val="Normal"/>
    <w:next w:val="Normal"/>
    <w:pPr>
      <w:spacing w:after="0" w:before="0" w:line="180" w:lineRule="auto"/>
      <w:jc w:val="center"/>
    </w:pPr>
    <w:rPr>
      <w:smallCaps w:val="1"/>
      <w:color w:val="5e7697"/>
      <w:sz w:val="26"/>
      <w:szCs w:val="26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418.0" w:type="dxa"/>
        <w:left w:w="504.0" w:type="dxa"/>
        <w:bottom w:w="418.0" w:type="dxa"/>
        <w:right w:w="504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8.png"/><Relationship Id="rId10" Type="http://schemas.openxmlformats.org/officeDocument/2006/relationships/image" Target="media/image5.png"/><Relationship Id="rId13" Type="http://schemas.openxmlformats.org/officeDocument/2006/relationships/image" Target="media/image14.png"/><Relationship Id="rId12" Type="http://schemas.openxmlformats.org/officeDocument/2006/relationships/image" Target="media/image15.png"/><Relationship Id="rId1" Type="http://schemas.openxmlformats.org/officeDocument/2006/relationships/image" Target="media/image1.png"/><Relationship Id="rId2" Type="http://schemas.openxmlformats.org/officeDocument/2006/relationships/theme" Target="theme/theme1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image" Target="media/image3.png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image" Target="media/image2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